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tblLook w:val="04A0" w:firstRow="1" w:lastRow="0" w:firstColumn="1" w:lastColumn="0" w:noHBand="0" w:noVBand="1"/>
      </w:tblPr>
      <w:tblGrid>
        <w:gridCol w:w="3100"/>
        <w:gridCol w:w="3300"/>
        <w:gridCol w:w="2660"/>
      </w:tblGrid>
      <w:tr w:rsidR="00A32B3F" w:rsidRPr="001E149D" w14:paraId="41C93A47" w14:textId="77777777" w:rsidTr="00A32B3F">
        <w:trPr>
          <w:trHeight w:val="24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hideMark/>
          </w:tcPr>
          <w:p w14:paraId="1B1CFAAB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Fonctionnement</w:t>
            </w:r>
            <w:proofErr w:type="spellEnd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du site internet</w:t>
            </w:r>
          </w:p>
        </w:tc>
      </w:tr>
      <w:tr w:rsidR="00A32B3F" w:rsidRPr="001E149D" w14:paraId="40B4C173" w14:textId="77777777" w:rsidTr="0019238E">
        <w:trPr>
          <w:trHeight w:val="23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5FCD8C8F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Finalités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6B9630D3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1E149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Base </w:t>
            </w: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juridique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1B50"/>
            <w:hideMark/>
          </w:tcPr>
          <w:p w14:paraId="7BDBF78C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Catégories</w:t>
            </w:r>
            <w:proofErr w:type="spellEnd"/>
            <w:r w:rsidRPr="001E149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de données</w:t>
            </w:r>
          </w:p>
        </w:tc>
      </w:tr>
      <w:tr w:rsidR="00A32B3F" w:rsidRPr="001E149D" w14:paraId="65EF51CA" w14:textId="77777777" w:rsidTr="0019238E">
        <w:trPr>
          <w:trHeight w:val="36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6E41E6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Fonctionnalités essentielles du site internet et sécurité</w:t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Gestion des sessions, sécurité et prévention de la fraude, gestion des préférences, continuité des réservations et traitement des transactions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E30EB0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Intérêt légitime de Luxair</w:t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à assurer le bon fonctionnement des sites internet et à garantir leur sécurité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B752C5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techniques </w:t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(identifiant de session, répartiteur de charge, identifiant)</w:t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Appareil et navigateur </w:t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(système d’exploitation, type de navigateur)</w:t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liées à la session</w:t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(durée, etc.)</w:t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Événement</w:t>
            </w:r>
            <w:proofErr w:type="spellEnd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de </w:t>
            </w: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sécurité</w:t>
            </w:r>
            <w:proofErr w:type="spellEnd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</w:t>
            </w: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(</w:t>
            </w:r>
            <w:proofErr w:type="spellStart"/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indicateur</w:t>
            </w:r>
            <w:proofErr w:type="spellEnd"/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de robot)</w:t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br/>
            </w:r>
            <w:proofErr w:type="spellStart"/>
            <w:r w:rsidRPr="001E149D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Préférence</w:t>
            </w:r>
            <w:proofErr w:type="spellEnd"/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(langue, region)</w:t>
            </w:r>
          </w:p>
        </w:tc>
      </w:tr>
      <w:tr w:rsidR="00A32B3F" w:rsidRPr="001E149D" w14:paraId="2E7C08E6" w14:textId="77777777" w:rsidTr="0019238E">
        <w:trPr>
          <w:trHeight w:val="138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1A6E6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Gestion du consentement et conformité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Enregistrement et gestion des choix de consentement des utilisateurs ; tenue des registres de conformité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8A58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Obligation </w:t>
            </w:r>
            <w:proofErr w:type="spellStart"/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légale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FBB3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Statut du consentement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(Horodatage, Identifiant)</w:t>
            </w:r>
          </w:p>
        </w:tc>
      </w:tr>
      <w:tr w:rsidR="00A32B3F" w:rsidRPr="001E149D" w14:paraId="3342BDB5" w14:textId="77777777" w:rsidTr="0019238E">
        <w:trPr>
          <w:trHeight w:val="368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3798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Analyse, performance et optimisation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Analyse de performance et analyses techniques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proofErr w:type="gramStart"/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E-mail</w:t>
            </w:r>
            <w:proofErr w:type="gramEnd"/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de suivi après une réservation incomplète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Mesure et analyse de l’audience du site internet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AC78" w14:textId="77777777" w:rsidR="00A32B3F" w:rsidRPr="001E149D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1E149D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Consentement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040CC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techniques 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(identifiant de session)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Données relatives à l’appareil et au navigateur 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(système d’exploitation, type de navigateur)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Données de session 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(durée)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comportementales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(cookies, traceurs, adresse IP, données comportementales, </w:t>
            </w:r>
            <w:proofErr w:type="spellStart"/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scoring</w:t>
            </w:r>
            <w:proofErr w:type="spellEnd"/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, segmentation, paniers abandonnés)</w:t>
            </w:r>
          </w:p>
        </w:tc>
      </w:tr>
      <w:tr w:rsidR="00A32B3F" w:rsidRPr="001E149D" w14:paraId="2FB8D79D" w14:textId="77777777" w:rsidTr="0019238E">
        <w:trPr>
          <w:trHeight w:val="207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9C4D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Personnalisation et publicité numérique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Personnalisation du site internet ; optimisation de l’expérience utilisateur ; offres personnalisées et services auxiliaires ; mesure de la performance publicitaire et des conversions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FDC0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Consentement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pour les offres personnalisées liées aux vols à venir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 xml:space="preserve">Intérêt légitime de Luxair 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à proposer des services auxiliaires pertinents sur la base des prochains vols du passager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FAF68" w14:textId="77777777" w:rsidR="00A32B3F" w:rsidRPr="00BD59C7" w:rsidRDefault="00A32B3F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</w:pP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Données comportementales 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(cookies, traceurs, adresse IP, données comportementales, </w:t>
            </w:r>
            <w:proofErr w:type="spellStart"/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scoring</w:t>
            </w:r>
            <w:proofErr w:type="spellEnd"/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>, segmentation, paniers abandonnés)</w:t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</w:r>
            <w:r w:rsidRPr="00BD59C7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br/>
              <w:t>Données transactionnelles</w:t>
            </w:r>
            <w:r w:rsidRPr="00BD59C7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fr-CH" w:eastAsia="en-GB"/>
                <w14:ligatures w14:val="none"/>
              </w:rPr>
              <w:t xml:space="preserve"> (données de réservation)</w:t>
            </w:r>
          </w:p>
        </w:tc>
      </w:tr>
    </w:tbl>
    <w:p w14:paraId="22D4D278" w14:textId="3F0B8648" w:rsidR="009206C9" w:rsidRPr="00AE0CB9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fr-CH"/>
        </w:rPr>
      </w:pPr>
      <w:r w:rsidRPr="00AE0CB9">
        <w:rPr>
          <w:rFonts w:ascii="Arial" w:hAnsi="Arial" w:cs="Arial"/>
          <w:b/>
          <w:bCs/>
          <w:color w:val="011737"/>
          <w:sz w:val="18"/>
          <w:szCs w:val="18"/>
          <w:lang w:val="fr-CH"/>
        </w:rPr>
        <w:t xml:space="preserve"> </w:t>
      </w:r>
    </w:p>
    <w:sectPr w:rsidR="009206C9" w:rsidRPr="00AE0CB9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700DA"/>
    <w:rsid w:val="0008688F"/>
    <w:rsid w:val="000D0CD5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06ACB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376C"/>
    <w:rsid w:val="009C7AA7"/>
    <w:rsid w:val="009D51C9"/>
    <w:rsid w:val="00A23090"/>
    <w:rsid w:val="00A26CED"/>
    <w:rsid w:val="00A32B3F"/>
    <w:rsid w:val="00AD60E6"/>
    <w:rsid w:val="00AE0CB9"/>
    <w:rsid w:val="00BA1D5C"/>
    <w:rsid w:val="00BF5A53"/>
    <w:rsid w:val="00C344B8"/>
    <w:rsid w:val="00C62A5E"/>
    <w:rsid w:val="00C646D1"/>
    <w:rsid w:val="00CA5224"/>
    <w:rsid w:val="00CB7F09"/>
    <w:rsid w:val="00CE3982"/>
    <w:rsid w:val="00CF24B6"/>
    <w:rsid w:val="00D0641C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2026-06-17T10:37:00Z</dcterms:created>
  <dcterms:modified xsi:type="dcterms:W3CDTF">2026-06-17T10:37:00Z</dcterms:modified>
</cp:coreProperties>
</file>